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8D" w:rsidRDefault="000B1FAF" w:rsidP="000B1FAF">
      <w:pPr>
        <w:pStyle w:val="KeinLeerraum"/>
        <w:rPr>
          <w:rFonts w:cstheme="minorHAnsi"/>
          <w:b/>
          <w:sz w:val="24"/>
          <w:szCs w:val="24"/>
        </w:rPr>
      </w:pPr>
      <w:r w:rsidRPr="000C2A26">
        <w:rPr>
          <w:rFonts w:cstheme="minorHAnsi"/>
          <w:b/>
          <w:sz w:val="24"/>
          <w:szCs w:val="24"/>
        </w:rPr>
        <w:t xml:space="preserve">Ausschreibungstext: </w:t>
      </w:r>
      <w:proofErr w:type="spellStart"/>
      <w:r w:rsidRPr="000C2A26">
        <w:rPr>
          <w:rFonts w:cstheme="minorHAnsi"/>
          <w:b/>
          <w:sz w:val="24"/>
          <w:szCs w:val="24"/>
        </w:rPr>
        <w:t>Hailo</w:t>
      </w:r>
      <w:proofErr w:type="spellEnd"/>
      <w:r w:rsidRPr="000C2A26">
        <w:rPr>
          <w:rFonts w:cstheme="minorHAnsi"/>
          <w:b/>
          <w:sz w:val="24"/>
          <w:szCs w:val="24"/>
        </w:rPr>
        <w:t xml:space="preserve"> </w:t>
      </w:r>
      <w:r w:rsidR="000B650C">
        <w:rPr>
          <w:rFonts w:cstheme="minorHAnsi"/>
          <w:b/>
          <w:sz w:val="24"/>
          <w:szCs w:val="24"/>
        </w:rPr>
        <w:t>klappbare Ruhepodeste zur Leitermontage</w:t>
      </w:r>
    </w:p>
    <w:p w:rsidR="000B1FAF" w:rsidRPr="000C2A26" w:rsidRDefault="000B1FAF" w:rsidP="000B1FAF">
      <w:pPr>
        <w:pStyle w:val="KeinLeerraum"/>
        <w:rPr>
          <w:rFonts w:cstheme="minorHAnsi"/>
          <w:color w:val="FF0000"/>
          <w:sz w:val="24"/>
          <w:szCs w:val="24"/>
        </w:rPr>
      </w:pPr>
      <w:r w:rsidRPr="000C2A26">
        <w:rPr>
          <w:rFonts w:cstheme="minorHAnsi"/>
          <w:color w:val="FF0000"/>
          <w:sz w:val="24"/>
          <w:szCs w:val="24"/>
        </w:rPr>
        <w:t xml:space="preserve">* nicht </w:t>
      </w:r>
      <w:r w:rsidR="00BF07A6">
        <w:rPr>
          <w:rFonts w:cstheme="minorHAnsi"/>
          <w:color w:val="FF0000"/>
          <w:sz w:val="24"/>
          <w:szCs w:val="24"/>
        </w:rPr>
        <w:t xml:space="preserve">zutreffendes streichen / </w:t>
      </w:r>
      <w:r w:rsidR="00BF07A6" w:rsidRPr="00136DDD">
        <w:rPr>
          <w:rFonts w:cstheme="minorHAnsi"/>
          <w:color w:val="FF0000"/>
        </w:rPr>
        <w:t>Werte einsetzen</w:t>
      </w:r>
    </w:p>
    <w:p w:rsidR="000B1FAF" w:rsidRPr="000C2A26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0C2A26" w:rsidRPr="000C2A26" w:rsidRDefault="008B7608" w:rsidP="000C2A26">
      <w:pPr>
        <w:keepNext/>
        <w:outlineLvl w:val="0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>Ruhepodeste</w:t>
      </w:r>
    </w:p>
    <w:p w:rsidR="007D2B09" w:rsidRDefault="000B650C" w:rsidP="000B650C">
      <w:pPr>
        <w:rPr>
          <w:rFonts w:asciiTheme="minorHAnsi" w:hAnsiTheme="minorHAnsi" w:cstheme="minorHAnsi"/>
        </w:rPr>
      </w:pPr>
      <w:r w:rsidRPr="000B650C">
        <w:rPr>
          <w:rFonts w:asciiTheme="minorHAnsi" w:hAnsiTheme="minorHAnsi" w:cstheme="minorHAnsi"/>
        </w:rPr>
        <w:t xml:space="preserve">Klapppodeste zur Montage auf </w:t>
      </w:r>
      <w:proofErr w:type="spellStart"/>
      <w:r w:rsidRPr="000B650C">
        <w:rPr>
          <w:rFonts w:asciiTheme="minorHAnsi" w:hAnsiTheme="minorHAnsi" w:cstheme="minorHAnsi"/>
        </w:rPr>
        <w:t>Leiternsprosse</w:t>
      </w:r>
      <w:proofErr w:type="spellEnd"/>
      <w:r w:rsidRPr="000B650C">
        <w:rPr>
          <w:rFonts w:asciiTheme="minorHAnsi" w:hAnsiTheme="minorHAnsi" w:cstheme="minorHAnsi"/>
        </w:rPr>
        <w:t>,</w:t>
      </w:r>
      <w:r w:rsidR="007D2B09">
        <w:rPr>
          <w:rFonts w:asciiTheme="minorHAnsi" w:hAnsiTheme="minorHAnsi" w:cstheme="minorHAnsi"/>
        </w:rPr>
        <w:t xml:space="preserve"> </w:t>
      </w:r>
    </w:p>
    <w:p w:rsidR="000B650C" w:rsidRPr="000B650C" w:rsidRDefault="000B650C" w:rsidP="000B650C">
      <w:pPr>
        <w:rPr>
          <w:rFonts w:asciiTheme="minorHAnsi" w:hAnsiTheme="minorHAnsi" w:cstheme="minorHAnsi"/>
        </w:rPr>
      </w:pPr>
      <w:r w:rsidRPr="000B650C">
        <w:rPr>
          <w:rFonts w:asciiTheme="minorHAnsi" w:hAnsiTheme="minorHAnsi" w:cstheme="minorHAnsi"/>
        </w:rPr>
        <w:t>zulässige Belastung 150 kg, geprüft nach DIN 18799,</w:t>
      </w:r>
    </w:p>
    <w:p w:rsidR="000B650C" w:rsidRPr="000B650C" w:rsidRDefault="000B650C" w:rsidP="000B650C">
      <w:pPr>
        <w:rPr>
          <w:rFonts w:asciiTheme="minorHAnsi" w:hAnsiTheme="minorHAnsi" w:cstheme="minorHAnsi"/>
        </w:rPr>
      </w:pPr>
      <w:r w:rsidRPr="000B650C">
        <w:rPr>
          <w:rFonts w:asciiTheme="minorHAnsi" w:hAnsiTheme="minorHAnsi" w:cstheme="minorHAnsi"/>
        </w:rPr>
        <w:t xml:space="preserve">Einsatz als Ruhepodest gemäß </w:t>
      </w:r>
      <w:r w:rsidR="008B7608" w:rsidRPr="008B7608">
        <w:rPr>
          <w:rFonts w:asciiTheme="minorHAnsi" w:hAnsiTheme="minorHAnsi" w:cstheme="minorHAnsi"/>
        </w:rPr>
        <w:t>DIN EN ISO 14122-4</w:t>
      </w:r>
      <w:r w:rsidR="008B7608">
        <w:rPr>
          <w:rFonts w:asciiTheme="minorHAnsi" w:hAnsiTheme="minorHAnsi" w:cstheme="minorHAnsi"/>
        </w:rPr>
        <w:t xml:space="preserve">, </w:t>
      </w:r>
      <w:r w:rsidRPr="000B650C">
        <w:rPr>
          <w:rFonts w:asciiTheme="minorHAnsi" w:hAnsiTheme="minorHAnsi" w:cstheme="minorHAnsi"/>
        </w:rPr>
        <w:t>DIN EN 14396</w:t>
      </w:r>
      <w:r w:rsidR="008B7608">
        <w:rPr>
          <w:rFonts w:asciiTheme="minorHAnsi" w:hAnsiTheme="minorHAnsi" w:cstheme="minorHAnsi"/>
        </w:rPr>
        <w:t xml:space="preserve"> und</w:t>
      </w:r>
      <w:r>
        <w:rPr>
          <w:rFonts w:asciiTheme="minorHAnsi" w:hAnsiTheme="minorHAnsi" w:cstheme="minorHAnsi"/>
        </w:rPr>
        <w:t xml:space="preserve"> DIN 18799</w:t>
      </w:r>
      <w:r w:rsidR="008B7608">
        <w:rPr>
          <w:rFonts w:asciiTheme="minorHAnsi" w:hAnsiTheme="minorHAnsi" w:cstheme="minorHAnsi"/>
        </w:rPr>
        <w:t>-1</w:t>
      </w:r>
      <w:r w:rsidRPr="000B650C">
        <w:rPr>
          <w:rFonts w:asciiTheme="minorHAnsi" w:hAnsiTheme="minorHAnsi" w:cstheme="minorHAnsi"/>
        </w:rPr>
        <w:t>;</w:t>
      </w:r>
    </w:p>
    <w:p w:rsidR="000B650C" w:rsidRDefault="000B650C" w:rsidP="000B650C">
      <w:pPr>
        <w:rPr>
          <w:rFonts w:asciiTheme="minorHAnsi" w:hAnsiTheme="minorHAnsi" w:cstheme="minorHAnsi"/>
        </w:rPr>
      </w:pPr>
      <w:r w:rsidRPr="002B754A">
        <w:rPr>
          <w:rFonts w:asciiTheme="minorHAnsi" w:hAnsiTheme="minorHAnsi" w:cstheme="minorHAnsi"/>
        </w:rPr>
        <w:t>2-teilige Ausführung (auf Leitern mit mittig angeordneter Steigschutzschiene)</w:t>
      </w:r>
      <w:r w:rsidR="007D2B09">
        <w:rPr>
          <w:rFonts w:asciiTheme="minorHAnsi" w:hAnsiTheme="minorHAnsi" w:cstheme="minorHAnsi"/>
        </w:rPr>
        <w:t>,</w:t>
      </w:r>
    </w:p>
    <w:p w:rsidR="007D2B09" w:rsidRPr="000B650C" w:rsidRDefault="007D2B09" w:rsidP="007D2B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Grundfläche B400 x T</w:t>
      </w:r>
      <w:r w:rsidRPr="000B650C">
        <w:rPr>
          <w:rFonts w:asciiTheme="minorHAnsi" w:hAnsiTheme="minorHAnsi" w:cstheme="minorHAnsi"/>
        </w:rPr>
        <w:t>300 mm;</w:t>
      </w:r>
    </w:p>
    <w:p w:rsidR="000B650C" w:rsidRPr="000B650C" w:rsidRDefault="000B650C" w:rsidP="000B650C">
      <w:pPr>
        <w:rPr>
          <w:rFonts w:asciiTheme="minorHAnsi" w:hAnsiTheme="minorHAnsi" w:cstheme="minorHAnsi"/>
        </w:rPr>
      </w:pPr>
    </w:p>
    <w:p w:rsidR="000B650C" w:rsidRPr="002B754A" w:rsidRDefault="000B650C" w:rsidP="000B650C">
      <w:pPr>
        <w:rPr>
          <w:rFonts w:asciiTheme="minorHAnsi" w:hAnsiTheme="minorHAnsi" w:cstheme="minorHAnsi"/>
          <w:color w:val="FF0000"/>
        </w:rPr>
      </w:pPr>
      <w:r w:rsidRPr="000B650C">
        <w:rPr>
          <w:rFonts w:asciiTheme="minorHAnsi" w:hAnsiTheme="minorHAnsi" w:cstheme="minorHAnsi"/>
        </w:rPr>
        <w:t>Material:</w:t>
      </w:r>
      <w:r w:rsidRPr="000B650C">
        <w:rPr>
          <w:rFonts w:asciiTheme="minorHAnsi" w:hAnsiTheme="minorHAnsi" w:cstheme="minorHAnsi"/>
        </w:rPr>
        <w:tab/>
      </w:r>
      <w:r w:rsidRPr="002B754A">
        <w:rPr>
          <w:rFonts w:asciiTheme="minorHAnsi" w:hAnsiTheme="minorHAnsi" w:cstheme="minorHAnsi"/>
          <w:color w:val="FF0000"/>
        </w:rPr>
        <w:t>Stahl verzinkt 1.0037 / ASTM A36 *</w:t>
      </w:r>
    </w:p>
    <w:p w:rsidR="000B650C" w:rsidRPr="002B754A" w:rsidRDefault="000B650C" w:rsidP="000B650C">
      <w:pPr>
        <w:rPr>
          <w:rFonts w:asciiTheme="minorHAnsi" w:hAnsiTheme="minorHAnsi" w:cstheme="minorHAnsi"/>
          <w:color w:val="FF0000"/>
        </w:rPr>
      </w:pPr>
      <w:r w:rsidRPr="002B754A">
        <w:rPr>
          <w:rFonts w:asciiTheme="minorHAnsi" w:hAnsiTheme="minorHAnsi" w:cstheme="minorHAnsi"/>
          <w:color w:val="FF0000"/>
        </w:rPr>
        <w:tab/>
      </w:r>
      <w:r w:rsidRPr="002B754A">
        <w:rPr>
          <w:rFonts w:asciiTheme="minorHAnsi" w:hAnsiTheme="minorHAnsi" w:cstheme="minorHAnsi"/>
          <w:color w:val="FF0000"/>
        </w:rPr>
        <w:tab/>
        <w:t>Edelstahl 1.4301 / ASTM 304 *</w:t>
      </w:r>
    </w:p>
    <w:p w:rsidR="000B650C" w:rsidRDefault="000B650C" w:rsidP="000B650C">
      <w:pPr>
        <w:rPr>
          <w:rFonts w:asciiTheme="minorHAnsi" w:hAnsiTheme="minorHAnsi" w:cstheme="minorHAnsi"/>
        </w:rPr>
      </w:pPr>
    </w:p>
    <w:p w:rsidR="007D2B09" w:rsidRPr="000B650C" w:rsidRDefault="007D2B09" w:rsidP="000B650C">
      <w:pPr>
        <w:rPr>
          <w:rFonts w:asciiTheme="minorHAnsi" w:hAnsiTheme="minorHAnsi" w:cstheme="minorHAnsi"/>
        </w:rPr>
      </w:pPr>
    </w:p>
    <w:p w:rsidR="000C2A26" w:rsidRPr="000C2A26" w:rsidRDefault="000C2A26" w:rsidP="000C2A26">
      <w:pPr>
        <w:rPr>
          <w:rFonts w:asciiTheme="minorHAnsi" w:hAnsiTheme="minorHAnsi" w:cstheme="minorHAnsi"/>
        </w:rPr>
      </w:pPr>
    </w:p>
    <w:p w:rsidR="007D3AD1" w:rsidRPr="000C2A26" w:rsidRDefault="007D3AD1" w:rsidP="007D3AD1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0C2A26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7D3AD1" w:rsidRPr="000C2A26" w:rsidRDefault="007D3AD1" w:rsidP="007D3AD1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7D3AD1" w:rsidRPr="000C2A26" w:rsidRDefault="007D3AD1" w:rsidP="007D3AD1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Hailo-Werk</w:t>
      </w:r>
    </w:p>
    <w:p w:rsidR="007D3AD1" w:rsidRPr="000C2A26" w:rsidRDefault="007D3AD1" w:rsidP="007D3AD1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D-35708 Haiger</w:t>
      </w:r>
    </w:p>
    <w:p w:rsidR="007D3AD1" w:rsidRPr="000C2A26" w:rsidRDefault="007D3AD1" w:rsidP="007D3AD1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5" w:history="1">
        <w:r w:rsidRPr="000C2A26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7D3AD1" w:rsidRPr="000C2A26" w:rsidRDefault="007D3AD1" w:rsidP="007D3AD1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0C2A26" w:rsidRPr="000C2A26" w:rsidRDefault="000C2A26" w:rsidP="000C2A26">
      <w:pPr>
        <w:rPr>
          <w:rFonts w:asciiTheme="minorHAnsi" w:hAnsiTheme="minorHAnsi" w:cstheme="minorHAnsi"/>
        </w:rPr>
      </w:pPr>
    </w:p>
    <w:p w:rsidR="000C2A26" w:rsidRPr="000C2A26" w:rsidRDefault="000C2A26" w:rsidP="000C2A26">
      <w:pPr>
        <w:rPr>
          <w:rFonts w:asciiTheme="minorHAnsi" w:hAnsiTheme="minorHAnsi" w:cstheme="minorHAnsi"/>
          <w:u w:val="single"/>
        </w:rPr>
      </w:pPr>
      <w:r w:rsidRPr="000C2A26">
        <w:rPr>
          <w:rFonts w:asciiTheme="minorHAnsi" w:hAnsiTheme="minorHAnsi" w:cstheme="minorHAnsi"/>
          <w:u w:val="single"/>
        </w:rPr>
        <w:tab/>
      </w:r>
      <w:r w:rsidRPr="000C2A26">
        <w:rPr>
          <w:rFonts w:asciiTheme="minorHAnsi" w:hAnsiTheme="minorHAnsi" w:cstheme="minorHAnsi"/>
          <w:u w:val="single"/>
        </w:rPr>
        <w:tab/>
      </w:r>
      <w:r w:rsidRPr="000C2A26">
        <w:rPr>
          <w:rFonts w:asciiTheme="minorHAnsi" w:hAnsiTheme="minorHAnsi" w:cstheme="minorHAnsi"/>
          <w:u w:val="single"/>
        </w:rPr>
        <w:tab/>
      </w:r>
      <w:r w:rsidRPr="000C2A26">
        <w:rPr>
          <w:rFonts w:asciiTheme="minorHAnsi" w:hAnsiTheme="minorHAnsi" w:cstheme="minorHAnsi"/>
          <w:u w:val="single"/>
        </w:rPr>
        <w:tab/>
      </w:r>
      <w:r w:rsidRPr="000C2A26">
        <w:rPr>
          <w:rFonts w:asciiTheme="minorHAnsi" w:hAnsiTheme="minorHAnsi" w:cstheme="minorHAnsi"/>
          <w:u w:val="single"/>
        </w:rPr>
        <w:tab/>
      </w:r>
      <w:r w:rsidRPr="000C2A26">
        <w:rPr>
          <w:rFonts w:asciiTheme="minorHAnsi" w:hAnsiTheme="minorHAnsi" w:cstheme="minorHAnsi"/>
          <w:u w:val="single"/>
        </w:rPr>
        <w:tab/>
      </w:r>
      <w:r w:rsidRPr="000C2A26">
        <w:rPr>
          <w:rFonts w:asciiTheme="minorHAnsi" w:hAnsiTheme="minorHAnsi" w:cstheme="minorHAnsi"/>
          <w:u w:val="single"/>
        </w:rPr>
        <w:tab/>
      </w:r>
      <w:r w:rsidRPr="000C2A26">
        <w:rPr>
          <w:rFonts w:asciiTheme="minorHAnsi" w:hAnsiTheme="minorHAnsi" w:cstheme="minorHAnsi"/>
          <w:u w:val="single"/>
        </w:rPr>
        <w:tab/>
      </w:r>
      <w:r w:rsidRPr="000C2A26">
        <w:rPr>
          <w:rFonts w:asciiTheme="minorHAnsi" w:hAnsiTheme="minorHAnsi" w:cstheme="minorHAnsi"/>
          <w:u w:val="single"/>
        </w:rPr>
        <w:tab/>
      </w:r>
      <w:r w:rsidRPr="000C2A26">
        <w:rPr>
          <w:rFonts w:asciiTheme="minorHAnsi" w:hAnsiTheme="minorHAnsi" w:cstheme="minorHAnsi"/>
          <w:u w:val="single"/>
        </w:rPr>
        <w:tab/>
      </w:r>
      <w:r w:rsidRPr="000C2A26">
        <w:rPr>
          <w:rFonts w:asciiTheme="minorHAnsi" w:hAnsiTheme="minorHAnsi" w:cstheme="minorHAnsi"/>
          <w:u w:val="single"/>
        </w:rPr>
        <w:tab/>
      </w:r>
      <w:r w:rsidRPr="000C2A26">
        <w:rPr>
          <w:rFonts w:asciiTheme="minorHAnsi" w:hAnsiTheme="minorHAnsi" w:cstheme="minorHAnsi"/>
          <w:u w:val="single"/>
        </w:rPr>
        <w:tab/>
      </w:r>
    </w:p>
    <w:p w:rsidR="000C2A26" w:rsidRPr="000C2A26" w:rsidRDefault="000C2A26" w:rsidP="000C2A26">
      <w:pPr>
        <w:rPr>
          <w:rFonts w:asciiTheme="minorHAnsi" w:hAnsiTheme="minorHAnsi" w:cstheme="minorHAnsi"/>
          <w:u w:val="single"/>
        </w:rPr>
      </w:pPr>
    </w:p>
    <w:p w:rsidR="002B754A" w:rsidRPr="000C2A26" w:rsidRDefault="002B754A" w:rsidP="002B754A">
      <w:pPr>
        <w:keepNext/>
        <w:outlineLvl w:val="0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  <w:u w:val="single"/>
        </w:rPr>
        <w:t>Ruhepodeste</w:t>
      </w:r>
    </w:p>
    <w:p w:rsidR="002B754A" w:rsidRPr="000B650C" w:rsidRDefault="002B754A" w:rsidP="002B754A">
      <w:pPr>
        <w:rPr>
          <w:rFonts w:asciiTheme="minorHAnsi" w:hAnsiTheme="minorHAnsi" w:cstheme="minorHAnsi"/>
        </w:rPr>
      </w:pPr>
      <w:r w:rsidRPr="000B650C">
        <w:rPr>
          <w:rFonts w:asciiTheme="minorHAnsi" w:hAnsiTheme="minorHAnsi" w:cstheme="minorHAnsi"/>
        </w:rPr>
        <w:t xml:space="preserve">Klapppodeste zur Montage </w:t>
      </w:r>
      <w:r w:rsidR="00C25EBC">
        <w:rPr>
          <w:rFonts w:asciiTheme="minorHAnsi" w:hAnsiTheme="minorHAnsi" w:cstheme="minorHAnsi"/>
        </w:rPr>
        <w:t>an Bauwerkswand</w:t>
      </w:r>
      <w:r w:rsidRPr="000B650C">
        <w:rPr>
          <w:rFonts w:asciiTheme="minorHAnsi" w:hAnsiTheme="minorHAnsi" w:cstheme="minorHAnsi"/>
        </w:rPr>
        <w:t>,</w:t>
      </w:r>
    </w:p>
    <w:p w:rsidR="002B754A" w:rsidRPr="000B650C" w:rsidRDefault="002B754A" w:rsidP="002B754A">
      <w:pPr>
        <w:rPr>
          <w:rFonts w:asciiTheme="minorHAnsi" w:hAnsiTheme="minorHAnsi" w:cstheme="minorHAnsi"/>
        </w:rPr>
      </w:pPr>
      <w:r w:rsidRPr="000B650C">
        <w:rPr>
          <w:rFonts w:asciiTheme="minorHAnsi" w:hAnsiTheme="minorHAnsi" w:cstheme="minorHAnsi"/>
        </w:rPr>
        <w:t>zulässige Belastung 150 kg, geprüft nach DIN 18799,</w:t>
      </w:r>
    </w:p>
    <w:p w:rsidR="002B754A" w:rsidRPr="000B650C" w:rsidRDefault="002B754A" w:rsidP="002B754A">
      <w:pPr>
        <w:rPr>
          <w:rFonts w:asciiTheme="minorHAnsi" w:hAnsiTheme="minorHAnsi" w:cstheme="minorHAnsi"/>
        </w:rPr>
      </w:pPr>
      <w:r w:rsidRPr="000B650C">
        <w:rPr>
          <w:rFonts w:asciiTheme="minorHAnsi" w:hAnsiTheme="minorHAnsi" w:cstheme="minorHAnsi"/>
        </w:rPr>
        <w:t xml:space="preserve">Einsatz als Ruhepodest gemäß </w:t>
      </w:r>
      <w:r w:rsidRPr="008B7608">
        <w:rPr>
          <w:rFonts w:asciiTheme="minorHAnsi" w:hAnsiTheme="minorHAnsi" w:cstheme="minorHAnsi"/>
        </w:rPr>
        <w:t>DIN EN ISO 14122-4</w:t>
      </w:r>
      <w:r>
        <w:rPr>
          <w:rFonts w:asciiTheme="minorHAnsi" w:hAnsiTheme="minorHAnsi" w:cstheme="minorHAnsi"/>
        </w:rPr>
        <w:t xml:space="preserve">, </w:t>
      </w:r>
      <w:r w:rsidRPr="000B650C">
        <w:rPr>
          <w:rFonts w:asciiTheme="minorHAnsi" w:hAnsiTheme="minorHAnsi" w:cstheme="minorHAnsi"/>
        </w:rPr>
        <w:t>DIN EN 14396</w:t>
      </w:r>
      <w:r>
        <w:rPr>
          <w:rFonts w:asciiTheme="minorHAnsi" w:hAnsiTheme="minorHAnsi" w:cstheme="minorHAnsi"/>
        </w:rPr>
        <w:t xml:space="preserve"> und DIN 18799-1</w:t>
      </w:r>
      <w:r w:rsidRPr="000B650C">
        <w:rPr>
          <w:rFonts w:asciiTheme="minorHAnsi" w:hAnsiTheme="minorHAnsi" w:cstheme="minorHAnsi"/>
        </w:rPr>
        <w:t>;</w:t>
      </w:r>
    </w:p>
    <w:p w:rsidR="002B754A" w:rsidRPr="002B754A" w:rsidRDefault="002B754A" w:rsidP="002B75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Grundfläche B400 x T</w:t>
      </w:r>
      <w:r w:rsidR="00C25EBC">
        <w:rPr>
          <w:rFonts w:asciiTheme="minorHAnsi" w:hAnsiTheme="minorHAnsi" w:cstheme="minorHAnsi"/>
        </w:rPr>
        <w:t xml:space="preserve">300 mm, </w:t>
      </w:r>
      <w:r>
        <w:rPr>
          <w:rFonts w:asciiTheme="minorHAnsi" w:hAnsiTheme="minorHAnsi" w:cstheme="minorHAnsi"/>
        </w:rPr>
        <w:t>1-teilige Ausführung;</w:t>
      </w:r>
    </w:p>
    <w:p w:rsidR="002B754A" w:rsidRPr="000B650C" w:rsidRDefault="002B754A" w:rsidP="002B754A">
      <w:pPr>
        <w:rPr>
          <w:rFonts w:asciiTheme="minorHAnsi" w:hAnsiTheme="minorHAnsi" w:cstheme="minorHAnsi"/>
        </w:rPr>
      </w:pPr>
    </w:p>
    <w:p w:rsidR="002B754A" w:rsidRPr="002B754A" w:rsidRDefault="002B754A" w:rsidP="002B754A">
      <w:pPr>
        <w:rPr>
          <w:rFonts w:asciiTheme="minorHAnsi" w:hAnsiTheme="minorHAnsi" w:cstheme="minorHAnsi"/>
          <w:color w:val="FF0000"/>
        </w:rPr>
      </w:pPr>
      <w:r w:rsidRPr="000B650C">
        <w:rPr>
          <w:rFonts w:asciiTheme="minorHAnsi" w:hAnsiTheme="minorHAnsi" w:cstheme="minorHAnsi"/>
        </w:rPr>
        <w:t>Material:</w:t>
      </w:r>
      <w:r w:rsidRPr="000B650C">
        <w:rPr>
          <w:rFonts w:asciiTheme="minorHAnsi" w:hAnsiTheme="minorHAnsi" w:cstheme="minorHAnsi"/>
        </w:rPr>
        <w:tab/>
      </w:r>
      <w:r w:rsidRPr="002B754A">
        <w:rPr>
          <w:rFonts w:asciiTheme="minorHAnsi" w:hAnsiTheme="minorHAnsi" w:cstheme="minorHAnsi"/>
          <w:color w:val="FF0000"/>
        </w:rPr>
        <w:t>Stahl verzinkt 1.0037 / ASTM A36 *</w:t>
      </w:r>
    </w:p>
    <w:p w:rsidR="002B754A" w:rsidRPr="002B754A" w:rsidRDefault="002B754A" w:rsidP="002B754A">
      <w:pPr>
        <w:rPr>
          <w:rFonts w:asciiTheme="minorHAnsi" w:hAnsiTheme="minorHAnsi" w:cstheme="minorHAnsi"/>
          <w:color w:val="FF0000"/>
        </w:rPr>
      </w:pPr>
      <w:r w:rsidRPr="002B754A">
        <w:rPr>
          <w:rFonts w:asciiTheme="minorHAnsi" w:hAnsiTheme="minorHAnsi" w:cstheme="minorHAnsi"/>
          <w:color w:val="FF0000"/>
        </w:rPr>
        <w:tab/>
      </w:r>
      <w:r w:rsidRPr="002B754A">
        <w:rPr>
          <w:rFonts w:asciiTheme="minorHAnsi" w:hAnsiTheme="minorHAnsi" w:cstheme="minorHAnsi"/>
          <w:color w:val="FF0000"/>
        </w:rPr>
        <w:tab/>
        <w:t>Edelstahl 1.4301 / ASTM 304 *</w:t>
      </w:r>
    </w:p>
    <w:p w:rsidR="002B754A" w:rsidRPr="000B650C" w:rsidRDefault="002B754A" w:rsidP="002B754A">
      <w:pPr>
        <w:rPr>
          <w:rFonts w:asciiTheme="minorHAnsi" w:hAnsiTheme="minorHAnsi" w:cstheme="minorHAnsi"/>
        </w:rPr>
      </w:pPr>
    </w:p>
    <w:p w:rsidR="007D3AD1" w:rsidRPr="000C2A26" w:rsidRDefault="007D3AD1" w:rsidP="007D3AD1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0C2A26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7D3AD1" w:rsidRPr="000C2A26" w:rsidRDefault="007D3AD1" w:rsidP="007D3AD1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7D3AD1" w:rsidRPr="000C2A26" w:rsidRDefault="007D3AD1" w:rsidP="007D3AD1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Hailo-Werk</w:t>
      </w:r>
    </w:p>
    <w:p w:rsidR="007D3AD1" w:rsidRPr="000C2A26" w:rsidRDefault="007D3AD1" w:rsidP="007D3AD1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D-35708 Haiger</w:t>
      </w:r>
    </w:p>
    <w:p w:rsidR="007D3AD1" w:rsidRPr="000C2A26" w:rsidRDefault="007D3AD1" w:rsidP="007D3AD1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6" w:history="1">
        <w:r w:rsidRPr="000C2A26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7D3AD1" w:rsidRPr="000C2A26" w:rsidRDefault="007D3AD1" w:rsidP="007D3AD1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9C0D51" w:rsidRDefault="009C0D51" w:rsidP="000B1FAF">
      <w:pPr>
        <w:pStyle w:val="KeinLeerraum"/>
        <w:rPr>
          <w:rFonts w:cstheme="minorHAnsi"/>
          <w:sz w:val="24"/>
          <w:szCs w:val="24"/>
        </w:rPr>
      </w:pPr>
      <w:bookmarkStart w:id="0" w:name="_GoBack"/>
      <w:bookmarkEnd w:id="0"/>
    </w:p>
    <w:p w:rsidR="00080D1A" w:rsidRPr="000C2A26" w:rsidRDefault="00080D1A" w:rsidP="000B1FAF">
      <w:pPr>
        <w:pStyle w:val="KeinLeerraum"/>
        <w:rPr>
          <w:rFonts w:cstheme="minorHAnsi"/>
          <w:sz w:val="24"/>
          <w:szCs w:val="24"/>
        </w:rPr>
      </w:pPr>
    </w:p>
    <w:sectPr w:rsidR="00080D1A" w:rsidRPr="000C2A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D1B"/>
    <w:multiLevelType w:val="multilevel"/>
    <w:tmpl w:val="F4D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93059"/>
    <w:multiLevelType w:val="hybridMultilevel"/>
    <w:tmpl w:val="F724CBEE"/>
    <w:lvl w:ilvl="0" w:tplc="482E8A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26FDB"/>
    <w:multiLevelType w:val="hybridMultilevel"/>
    <w:tmpl w:val="7D603F92"/>
    <w:lvl w:ilvl="0" w:tplc="20CA43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C0248"/>
    <w:multiLevelType w:val="multilevel"/>
    <w:tmpl w:val="52C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AF"/>
    <w:rsid w:val="000258FC"/>
    <w:rsid w:val="00080D1A"/>
    <w:rsid w:val="000B1FAF"/>
    <w:rsid w:val="000B650C"/>
    <w:rsid w:val="000C2A26"/>
    <w:rsid w:val="00161957"/>
    <w:rsid w:val="00202FF0"/>
    <w:rsid w:val="0028350C"/>
    <w:rsid w:val="002B754A"/>
    <w:rsid w:val="002D3BC7"/>
    <w:rsid w:val="0039078D"/>
    <w:rsid w:val="004A2EB3"/>
    <w:rsid w:val="00583440"/>
    <w:rsid w:val="00623B85"/>
    <w:rsid w:val="00634EE9"/>
    <w:rsid w:val="00646A00"/>
    <w:rsid w:val="00675EA8"/>
    <w:rsid w:val="006B46A3"/>
    <w:rsid w:val="00732A9C"/>
    <w:rsid w:val="00792098"/>
    <w:rsid w:val="007B0FDC"/>
    <w:rsid w:val="007D2B09"/>
    <w:rsid w:val="007D3AD1"/>
    <w:rsid w:val="008B7608"/>
    <w:rsid w:val="009577B2"/>
    <w:rsid w:val="009A785E"/>
    <w:rsid w:val="009C0D51"/>
    <w:rsid w:val="00A077A7"/>
    <w:rsid w:val="00A37383"/>
    <w:rsid w:val="00BF07A6"/>
    <w:rsid w:val="00C25EBC"/>
    <w:rsid w:val="00D63827"/>
    <w:rsid w:val="00E96E4F"/>
    <w:rsid w:val="00EA66D0"/>
    <w:rsid w:val="00ED6290"/>
    <w:rsid w:val="00F35DB3"/>
    <w:rsid w:val="00F7368C"/>
    <w:rsid w:val="00F8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6509"/>
  <w15:chartTrackingRefBased/>
  <w15:docId w15:val="{5BEDDE39-09F0-43BA-A549-FA3FAF43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B1FA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35DB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C2A26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C0D5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8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827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ssional@hailo.de" TargetMode="External"/><Relationship Id="rId5" Type="http://schemas.openxmlformats.org/officeDocument/2006/relationships/hyperlink" Target="mailto:professional@hail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LOTUS GmbH &amp; Co. KG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Bastian</dc:creator>
  <cp:keywords/>
  <dc:description/>
  <cp:lastModifiedBy>Felix Grau</cp:lastModifiedBy>
  <cp:revision>5</cp:revision>
  <cp:lastPrinted>2019-11-08T09:52:00Z</cp:lastPrinted>
  <dcterms:created xsi:type="dcterms:W3CDTF">2019-11-08T10:01:00Z</dcterms:created>
  <dcterms:modified xsi:type="dcterms:W3CDTF">2023-05-11T09:08:00Z</dcterms:modified>
</cp:coreProperties>
</file>